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1B" w:rsidRPr="00901C1B" w:rsidRDefault="0090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Retningslinjer for</w:t>
      </w:r>
      <w:r w:rsidRPr="00901C1B">
        <w:rPr>
          <w:rFonts w:ascii="Times New Roman" w:hAnsi="Times New Roman" w:cs="Times New Roman"/>
        </w:rPr>
        <w:t xml:space="preserve"> Årsmøte NBSK</w:t>
      </w:r>
    </w:p>
    <w:p w:rsidR="00901C1B" w:rsidRPr="00901C1B" w:rsidRDefault="00901C1B">
      <w:pPr>
        <w:rPr>
          <w:rFonts w:ascii="Times New Roman" w:hAnsi="Times New Roman" w:cs="Times New Roman"/>
        </w:rPr>
      </w:pPr>
    </w:p>
    <w:p w:rsidR="00901C1B" w:rsidRPr="00901C1B" w:rsidRDefault="00901C1B" w:rsidP="00901C1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 xml:space="preserve">Årsmøtet Avdelingens årsmøte holdes innen 15. januar. </w:t>
      </w:r>
    </w:p>
    <w:p w:rsidR="00901C1B" w:rsidRDefault="00901C1B" w:rsidP="00901C1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 xml:space="preserve">Det velges to medlemmer til å underskrive protokollen og to medlemmer til tellekorps. Avdelingens leder og sekretær fungerer som hhv. møteleder og referent dersom årsmøtet ikke bestemmer noe annet. </w:t>
      </w:r>
    </w:p>
    <w:p w:rsidR="00901C1B" w:rsidRDefault="00901C1B" w:rsidP="00901C1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 xml:space="preserve">Forslag som ønskes behandlet på årsmøtet skal være avdelingens styre i hende senest 4 uker før årsmøtet finner sted. Skriftlig innkalling til årsmøtet sendes på e-post, eller vanlig post dersom medlemmet ikke har e-post, senest ti dager før årsmøtet. </w:t>
      </w:r>
    </w:p>
    <w:p w:rsidR="00901C1B" w:rsidRDefault="00901C1B" w:rsidP="00901C1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 xml:space="preserve">Sakslisten for årsmøtet og valgkomiteens innstilling legges ut på avdelingens hjemmeside, eller på </w:t>
      </w:r>
      <w:proofErr w:type="spellStart"/>
      <w:r w:rsidRPr="00901C1B">
        <w:rPr>
          <w:rFonts w:ascii="Times New Roman" w:hAnsi="Times New Roman" w:cs="Times New Roman"/>
        </w:rPr>
        <w:t>NBSKs</w:t>
      </w:r>
      <w:proofErr w:type="spellEnd"/>
      <w:r w:rsidRPr="00901C1B">
        <w:rPr>
          <w:rFonts w:ascii="Times New Roman" w:hAnsi="Times New Roman" w:cs="Times New Roman"/>
        </w:rPr>
        <w:t xml:space="preserve"> hjemmeside senest 10 dager før møtedato. </w:t>
      </w:r>
    </w:p>
    <w:p w:rsidR="00901C1B" w:rsidRDefault="00901C1B" w:rsidP="00901C1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 xml:space="preserve">Årsberetning, regnskap og budsjettforslag legges frem for medlemmene på årsmøtet. </w:t>
      </w:r>
    </w:p>
    <w:p w:rsidR="00901C1B" w:rsidRDefault="00901C1B" w:rsidP="00901C1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 xml:space="preserve">Årsmøtet behandler følgende saker: </w:t>
      </w:r>
    </w:p>
    <w:p w:rsidR="00901C1B" w:rsidRDefault="00901C1B" w:rsidP="00901C1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 xml:space="preserve">a. Årsberetning, samt regnskap, budsjett og aktivitetsplan i avdelingen. </w:t>
      </w:r>
    </w:p>
    <w:p w:rsidR="00901C1B" w:rsidRDefault="00901C1B" w:rsidP="00901C1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 xml:space="preserve">b. Valg av styre, valgkomité og revisor. Avdelingens leder velges for inntil 2 år. Styremedlemmene for 2 år av gangen, slik at halve styret utgår hvert år. Vararepresentantene velges hvert år. </w:t>
      </w:r>
    </w:p>
    <w:p w:rsidR="00901C1B" w:rsidRDefault="00901C1B" w:rsidP="00901C1B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 xml:space="preserve">c. Innkomne forslag fra avdelingens styre eller medlemmer. </w:t>
      </w:r>
    </w:p>
    <w:p w:rsidR="005B77D5" w:rsidRDefault="00901C1B" w:rsidP="00901C1B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01C1B">
        <w:rPr>
          <w:rFonts w:ascii="Times New Roman" w:hAnsi="Times New Roman" w:cs="Times New Roman"/>
        </w:rPr>
        <w:t>Ved valgene gjelder følgende regler: Stemmerett har alle hoved- og husstandsmedlemmer som sokner til vedkommende avdeling. Fullmakter godtas ikke. Skriftlige forhåndsstemmer godtas ved personvalg. Gyldige stemmesedler i utfylt stand innlagt i lukket konvolutt og med stemmegivers navn påført konvolutten kan enten sendes avdelingsstyret på forhånd eller leveres på årsmøtet. Konvolutten åpnes og stemmene telles av et oppnevnt tellekorps på 2 personer. Norsk Berner</w:t>
      </w:r>
    </w:p>
    <w:p w:rsidR="00901C1B" w:rsidRDefault="00901C1B" w:rsidP="00901C1B">
      <w:pPr>
        <w:rPr>
          <w:rFonts w:ascii="Times New Roman" w:hAnsi="Times New Roman" w:cs="Times New Roman"/>
        </w:rPr>
      </w:pPr>
    </w:p>
    <w:p w:rsidR="00901C1B" w:rsidRDefault="00901C1B" w:rsidP="00901C1B">
      <w:pPr>
        <w:rPr>
          <w:rFonts w:ascii="Times New Roman" w:hAnsi="Times New Roman" w:cs="Times New Roman"/>
        </w:rPr>
      </w:pPr>
    </w:p>
    <w:p w:rsidR="00901C1B" w:rsidRDefault="00901C1B" w:rsidP="00901C1B">
      <w:pPr>
        <w:rPr>
          <w:rFonts w:ascii="Times New Roman" w:hAnsi="Times New Roman" w:cs="Times New Roman"/>
        </w:rPr>
      </w:pPr>
    </w:p>
    <w:p w:rsidR="00901C1B" w:rsidRPr="00901C1B" w:rsidRDefault="00901C1B" w:rsidP="0090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Kilde: </w:t>
      </w:r>
      <w:hyperlink r:id="rId5" w:history="1">
        <w:r>
          <w:rPr>
            <w:rStyle w:val="Hyperkobling"/>
          </w:rPr>
          <w:t>https://vxhjfgef7i3ilwkt2jy54o2r-wpengine.netdna-ssl.com/wp-content/uploads/2016/04/nbsk-instruks-for-avdelingene-vedtatt-april-2013.pdf</w:t>
        </w:r>
      </w:hyperlink>
      <w:r>
        <w:t xml:space="preserve"> </w:t>
      </w:r>
      <w:bookmarkStart w:id="0" w:name="_GoBack"/>
      <w:bookmarkEnd w:id="0"/>
    </w:p>
    <w:sectPr w:rsidR="00901C1B" w:rsidRPr="0090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81D86"/>
    <w:multiLevelType w:val="hybridMultilevel"/>
    <w:tmpl w:val="CEF06858"/>
    <w:lvl w:ilvl="0" w:tplc="F6747D1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1B"/>
    <w:rsid w:val="005B77D5"/>
    <w:rsid w:val="009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1F9B"/>
  <w15:chartTrackingRefBased/>
  <w15:docId w15:val="{470B2BD3-538F-4001-981A-B9C891FA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1C1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0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xhjfgef7i3ilwkt2jy54o2r-wpengine.netdna-ssl.com/wp-content/uploads/2016/04/nbsk-instruks-for-avdelingene-vedtatt-april-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Aarbogh</dc:creator>
  <cp:keywords/>
  <dc:description/>
  <cp:lastModifiedBy>Solveig Aarbogh</cp:lastModifiedBy>
  <cp:revision>1</cp:revision>
  <dcterms:created xsi:type="dcterms:W3CDTF">2020-01-13T15:13:00Z</dcterms:created>
  <dcterms:modified xsi:type="dcterms:W3CDTF">2020-01-13T15:17:00Z</dcterms:modified>
</cp:coreProperties>
</file>